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4" w:rsidRDefault="000733E2" w:rsidP="00B637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Pierzchnica 30</w:t>
      </w:r>
      <w:r w:rsidR="00B637F4">
        <w:rPr>
          <w:rFonts w:ascii="Times New Roman" w:hAnsi="Times New Roman" w:cs="Times New Roman"/>
        </w:rPr>
        <w:t>.11.2020 r.</w:t>
      </w:r>
    </w:p>
    <w:p w:rsidR="00B637F4" w:rsidRDefault="00B637F4" w:rsidP="00B63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zapytania 04/11/2020</w:t>
      </w:r>
    </w:p>
    <w:p w:rsidR="00B637F4" w:rsidRDefault="00B637F4" w:rsidP="00B637F4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F4" w:rsidRDefault="00B637F4" w:rsidP="00B637F4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B637F4" w:rsidRDefault="00B637F4" w:rsidP="00B637F4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Pierzchnicy zwana dalej Zamawiającym, stosując zasadę konkurencyjności zaprasza do złożenia oferty, której celem jes</w:t>
      </w:r>
      <w:r w:rsidR="006F6E1B">
        <w:rPr>
          <w:rFonts w:ascii="Times New Roman" w:hAnsi="Times New Roman" w:cs="Times New Roman"/>
          <w:sz w:val="24"/>
          <w:szCs w:val="24"/>
        </w:rPr>
        <w:t>t zakup, dostawa i montaż dwóch</w:t>
      </w:r>
      <w:r>
        <w:rPr>
          <w:rFonts w:ascii="Times New Roman" w:hAnsi="Times New Roman" w:cs="Times New Roman"/>
          <w:sz w:val="24"/>
          <w:szCs w:val="24"/>
        </w:rPr>
        <w:t xml:space="preserve"> zestawów</w:t>
      </w:r>
      <w:r w:rsidR="00BA3E5B">
        <w:rPr>
          <w:rFonts w:ascii="Times New Roman" w:hAnsi="Times New Roman" w:cs="Times New Roman"/>
          <w:sz w:val="24"/>
          <w:szCs w:val="24"/>
        </w:rPr>
        <w:t xml:space="preserve"> interaktywnych</w:t>
      </w:r>
      <w:r>
        <w:rPr>
          <w:rFonts w:ascii="Times New Roman" w:hAnsi="Times New Roman" w:cs="Times New Roman"/>
          <w:sz w:val="24"/>
          <w:szCs w:val="24"/>
        </w:rPr>
        <w:t xml:space="preserve"> Full HD.</w:t>
      </w: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Zamawiającego.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St. Kard. Wyszyńskiego w Pierzchnicy, ul. Kard. Wyszyńskiego 5, 26-015 Pierzchnica</w:t>
      </w: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porozumiewania się i osoby uprawnione do kontaktu: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Makuch tel. (41) 3538203 w godzinach 7.00 – 15.00,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>. Pytania można kierować na podany adres internetowy, telefonicznie lub na adres Zamawiającego.                                                                                                        Wszelkiego rodzaju oświadczenia, wnioski, zawiadomienia, inform</w:t>
      </w:r>
      <w:r w:rsidR="007634B7">
        <w:rPr>
          <w:rFonts w:ascii="Times New Roman" w:hAnsi="Times New Roman" w:cs="Times New Roman"/>
          <w:sz w:val="24"/>
          <w:szCs w:val="24"/>
        </w:rPr>
        <w:t>acje itp. Zamawiający i Wykonawcy</w:t>
      </w:r>
      <w:r>
        <w:rPr>
          <w:rFonts w:ascii="Times New Roman" w:hAnsi="Times New Roman" w:cs="Times New Roman"/>
          <w:sz w:val="24"/>
          <w:szCs w:val="24"/>
        </w:rPr>
        <w:t xml:space="preserve"> przekazują pisemnie lub za pomocą poczty elektronicznej lub faksem – (41) 3538170.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                                                                                                                    Z</w:t>
      </w:r>
      <w:r w:rsidR="00FA1841">
        <w:rPr>
          <w:rFonts w:ascii="Times New Roman" w:hAnsi="Times New Roman" w:cs="Times New Roman"/>
          <w:b/>
          <w:sz w:val="24"/>
          <w:szCs w:val="24"/>
        </w:rPr>
        <w:t>amawiający oczekuje, że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zapoznają się dokładnie z treścią dokumentu. Złożenie oferty uważane za akceptację zasad prowadzenia postępowania opisanego w niniejszym dokumencie.</w:t>
      </w:r>
    </w:p>
    <w:p w:rsidR="00BA3E5B" w:rsidRPr="00BA3E5B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="00BA3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A3E5B" w:rsidRPr="00BA3E5B" w:rsidRDefault="00BA3E5B" w:rsidP="00BA3E5B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6E1B">
        <w:rPr>
          <w:rFonts w:ascii="Times New Roman" w:hAnsi="Times New Roman" w:cs="Times New Roman"/>
          <w:sz w:val="24"/>
          <w:szCs w:val="24"/>
        </w:rPr>
        <w:t>akup, dostawa i montaż dwóch</w:t>
      </w:r>
      <w:r w:rsidRPr="00BA3E5B">
        <w:rPr>
          <w:rFonts w:ascii="Times New Roman" w:hAnsi="Times New Roman" w:cs="Times New Roman"/>
          <w:sz w:val="24"/>
          <w:szCs w:val="24"/>
        </w:rPr>
        <w:t xml:space="preserve"> zestawów interaktywnych Full HD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037"/>
        <w:gridCol w:w="2896"/>
      </w:tblGrid>
      <w:tr w:rsidR="00B637F4" w:rsidTr="00B637F4">
        <w:tc>
          <w:tcPr>
            <w:tcW w:w="769" w:type="dxa"/>
          </w:tcPr>
          <w:p w:rsidR="00B637F4" w:rsidRPr="00BA3E5B" w:rsidRDefault="00B637F4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7" w:type="dxa"/>
          </w:tcPr>
          <w:p w:rsidR="00B637F4" w:rsidRPr="00BA3E5B" w:rsidRDefault="00B637F4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96" w:type="dxa"/>
          </w:tcPr>
          <w:p w:rsidR="00B637F4" w:rsidRPr="00BA3E5B" w:rsidRDefault="00B637F4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b/>
                <w:sz w:val="24"/>
                <w:szCs w:val="24"/>
              </w:rPr>
              <w:t>Ilość (szt./</w:t>
            </w:r>
            <w:proofErr w:type="spellStart"/>
            <w:r w:rsidRPr="00BA3E5B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 w:rsidRPr="00BA3E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 xml:space="preserve">Tablica interaktywna </w:t>
            </w:r>
            <w:proofErr w:type="spellStart"/>
            <w:r w:rsidRPr="00BA3E5B">
              <w:rPr>
                <w:rFonts w:ascii="Times New Roman" w:hAnsi="Times New Roman" w:cs="Times New Roman"/>
              </w:rPr>
              <w:t>myBoard</w:t>
            </w:r>
            <w:proofErr w:type="spellEnd"/>
            <w:r w:rsidRPr="00BA3E5B">
              <w:rPr>
                <w:rFonts w:ascii="Times New Roman" w:hAnsi="Times New Roman" w:cs="Times New Roman"/>
              </w:rPr>
              <w:t xml:space="preserve"> Silver 95S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>Interaktywna półka PT-WB1 z głośnikami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 xml:space="preserve">Uchwyt ścienny </w:t>
            </w:r>
            <w:proofErr w:type="spellStart"/>
            <w:r w:rsidRPr="00BA3E5B">
              <w:rPr>
                <w:rFonts w:ascii="Times New Roman" w:hAnsi="Times New Roman" w:cs="Times New Roman"/>
              </w:rPr>
              <w:t>myBoard</w:t>
            </w:r>
            <w:proofErr w:type="spellEnd"/>
            <w:r w:rsidRPr="00BA3E5B">
              <w:rPr>
                <w:rFonts w:ascii="Times New Roman" w:hAnsi="Times New Roman" w:cs="Times New Roman"/>
              </w:rPr>
              <w:t xml:space="preserve"> BW120S V2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 xml:space="preserve">Projektor </w:t>
            </w:r>
            <w:proofErr w:type="spellStart"/>
            <w:r w:rsidRPr="00BA3E5B">
              <w:rPr>
                <w:rFonts w:ascii="Times New Roman" w:hAnsi="Times New Roman" w:cs="Times New Roman"/>
              </w:rPr>
              <w:t>Optoma</w:t>
            </w:r>
            <w:proofErr w:type="spellEnd"/>
            <w:r w:rsidRPr="00BA3E5B">
              <w:rPr>
                <w:rFonts w:ascii="Times New Roman" w:hAnsi="Times New Roman" w:cs="Times New Roman"/>
              </w:rPr>
              <w:t xml:space="preserve"> EH200ST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>Kabel zasilający (10m)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>Przedłużacz USB Unitek Y-3004 (5m)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F4" w:rsidTr="00B637F4">
        <w:tc>
          <w:tcPr>
            <w:tcW w:w="769" w:type="dxa"/>
          </w:tcPr>
          <w:p w:rsidR="00B637F4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7" w:type="dxa"/>
          </w:tcPr>
          <w:p w:rsidR="00B637F4" w:rsidRPr="00BA3E5B" w:rsidRDefault="00B637F4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</w:rPr>
              <w:t>Koryta maskujące na przewody 25x40mm (2m)</w:t>
            </w:r>
          </w:p>
        </w:tc>
        <w:tc>
          <w:tcPr>
            <w:tcW w:w="2896" w:type="dxa"/>
          </w:tcPr>
          <w:p w:rsidR="00B637F4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E5B" w:rsidTr="00B637F4">
        <w:tc>
          <w:tcPr>
            <w:tcW w:w="769" w:type="dxa"/>
          </w:tcPr>
          <w:p w:rsidR="00BA3E5B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7" w:type="dxa"/>
          </w:tcPr>
          <w:p w:rsidR="00BA3E5B" w:rsidRPr="00BA3E5B" w:rsidRDefault="00BA3E5B" w:rsidP="00B637F4">
            <w:pPr>
              <w:tabs>
                <w:tab w:val="left" w:pos="6432"/>
              </w:tabs>
              <w:rPr>
                <w:rFonts w:ascii="Times New Roman" w:hAnsi="Times New Roman" w:cs="Times New Roman"/>
              </w:rPr>
            </w:pPr>
            <w:r w:rsidRPr="00BA3E5B">
              <w:rPr>
                <w:rFonts w:ascii="Times New Roman" w:hAnsi="Times New Roman" w:cs="Times New Roman"/>
              </w:rPr>
              <w:t>Montaż i konfiguracja zestawu interaktywnego</w:t>
            </w:r>
          </w:p>
        </w:tc>
        <w:tc>
          <w:tcPr>
            <w:tcW w:w="2896" w:type="dxa"/>
          </w:tcPr>
          <w:p w:rsidR="00BA3E5B" w:rsidRPr="00BA3E5B" w:rsidRDefault="00BA3E5B" w:rsidP="00BA3E5B">
            <w:pPr>
              <w:tabs>
                <w:tab w:val="left" w:pos="6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3E5B" w:rsidRDefault="00BA3E5B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i realizacja zamówienia:</w:t>
      </w:r>
    </w:p>
    <w:p w:rsidR="00B637F4" w:rsidRDefault="00BA3E5B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7 dni od dnia zawarcia umowy</w:t>
      </w:r>
      <w:r w:rsidR="00B637F4">
        <w:rPr>
          <w:rFonts w:ascii="Times New Roman" w:hAnsi="Times New Roman" w:cs="Times New Roman"/>
          <w:sz w:val="24"/>
          <w:szCs w:val="24"/>
        </w:rPr>
        <w:t>.</w:t>
      </w: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gwarancji:</w:t>
      </w:r>
    </w:p>
    <w:p w:rsidR="00B637F4" w:rsidRDefault="00BA3E5B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Gwaran</w:t>
      </w:r>
      <w:r w:rsidR="00F550F2">
        <w:rPr>
          <w:rFonts w:ascii="Times New Roman" w:hAnsi="Times New Roman" w:cs="Times New Roman"/>
          <w:sz w:val="24"/>
          <w:szCs w:val="24"/>
        </w:rPr>
        <w:t>cja na zamówiony sprzęt wynosi 2</w:t>
      </w:r>
      <w:r w:rsidR="00AA09EC">
        <w:rPr>
          <w:rFonts w:ascii="Times New Roman" w:hAnsi="Times New Roman" w:cs="Times New Roman"/>
          <w:sz w:val="24"/>
          <w:szCs w:val="24"/>
        </w:rPr>
        <w:t xml:space="preserve"> </w:t>
      </w:r>
      <w:r w:rsidR="00F550F2">
        <w:rPr>
          <w:rFonts w:ascii="Times New Roman" w:hAnsi="Times New Roman" w:cs="Times New Roman"/>
          <w:sz w:val="24"/>
          <w:szCs w:val="24"/>
        </w:rPr>
        <w:t>lata.</w:t>
      </w: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B637F4" w:rsidRDefault="00AA09EC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zamówienia Zamawiający dokona</w:t>
      </w:r>
      <w:r w:rsidR="00B637F4">
        <w:rPr>
          <w:rFonts w:ascii="Times New Roman" w:hAnsi="Times New Roman" w:cs="Times New Roman"/>
          <w:sz w:val="24"/>
          <w:szCs w:val="24"/>
        </w:rPr>
        <w:t xml:space="preserve"> płatności w ciągu 14</w:t>
      </w:r>
      <w:r>
        <w:rPr>
          <w:rFonts w:ascii="Times New Roman" w:hAnsi="Times New Roman" w:cs="Times New Roman"/>
          <w:sz w:val="24"/>
          <w:szCs w:val="24"/>
        </w:rPr>
        <w:t xml:space="preserve"> dni przelewem na rachunek Wykonawcy</w:t>
      </w:r>
      <w:r w:rsidR="00B637F4">
        <w:rPr>
          <w:rFonts w:ascii="Times New Roman" w:hAnsi="Times New Roman" w:cs="Times New Roman"/>
          <w:sz w:val="24"/>
          <w:szCs w:val="24"/>
        </w:rPr>
        <w:t>.</w:t>
      </w: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 na formularzu ofertowym.</w:t>
      </w:r>
    </w:p>
    <w:p w:rsidR="00B637F4" w:rsidRDefault="00B637F4" w:rsidP="00B637F4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dokumentów, jakie mają dostarczyć Wykonawcy w celu potwierdzenia spełnienia warunków udziału w postępowaniu: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-Wypełniony Formularz Ofertowy,                                                                                                             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Miejsce i termin składania oferty: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wypełnioną i przygotowaną zgodnie z pkt. 8 i 9 należy złożyć w siedzibie Zamawiającego – Sekretariat Szkoły Podstawowej w Pierzchnicy lub przesłać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 w:rsidR="007634B7">
        <w:rPr>
          <w:rFonts w:ascii="Times New Roman" w:hAnsi="Times New Roman" w:cs="Times New Roman"/>
          <w:sz w:val="24"/>
          <w:szCs w:val="24"/>
        </w:rPr>
        <w:t xml:space="preserve"> z dopiskiem „ Oferta n</w:t>
      </w:r>
      <w:r>
        <w:rPr>
          <w:rFonts w:ascii="Times New Roman" w:hAnsi="Times New Roman" w:cs="Times New Roman"/>
          <w:sz w:val="24"/>
          <w:szCs w:val="24"/>
        </w:rPr>
        <w:t>a z</w:t>
      </w:r>
      <w:r w:rsidR="007634B7">
        <w:rPr>
          <w:rFonts w:ascii="Times New Roman" w:hAnsi="Times New Roman" w:cs="Times New Roman"/>
          <w:sz w:val="24"/>
          <w:szCs w:val="24"/>
        </w:rPr>
        <w:t xml:space="preserve">akup i montaż zestawów interaktywnych” nie </w:t>
      </w:r>
      <w:r w:rsidR="000733E2">
        <w:rPr>
          <w:rFonts w:ascii="Times New Roman" w:hAnsi="Times New Roman" w:cs="Times New Roman"/>
          <w:sz w:val="24"/>
          <w:szCs w:val="24"/>
        </w:rPr>
        <w:t>później niż do dnia 9</w:t>
      </w:r>
      <w:bookmarkStart w:id="0" w:name="_GoBack"/>
      <w:bookmarkEnd w:id="0"/>
      <w:r w:rsidR="00F550F2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2020 roku do godziny 10.00, oryginały powinny być dostarczone niezwłocznie do siedziby Zamawiającego.                                        </w:t>
      </w:r>
      <w:r w:rsidR="007634B7">
        <w:rPr>
          <w:rFonts w:ascii="Times New Roman" w:hAnsi="Times New Roman" w:cs="Times New Roman"/>
          <w:sz w:val="24"/>
          <w:szCs w:val="24"/>
        </w:rPr>
        <w:t xml:space="preserve">                  Każdy Wykonawca</w:t>
      </w:r>
      <w:r>
        <w:rPr>
          <w:rFonts w:ascii="Times New Roman" w:hAnsi="Times New Roman" w:cs="Times New Roman"/>
          <w:sz w:val="24"/>
          <w:szCs w:val="24"/>
        </w:rPr>
        <w:t xml:space="preserve"> może złożyć tylko jedną ofertę.                                                                    1.Zamawiający nie przewiduje zwrotu kosztów udziału w postępowaniu.                          </w:t>
      </w:r>
      <w:r w:rsidR="007634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.Zamawiający odrzuci ofertę niezgodną z przepisami prawa.     </w:t>
      </w:r>
      <w:r w:rsidR="007634B7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sz w:val="24"/>
          <w:szCs w:val="24"/>
        </w:rPr>
        <w:t>.Oferta musi być podpisana przez osobę lub osoby uprawn</w:t>
      </w:r>
      <w:r w:rsidR="007634B7">
        <w:rPr>
          <w:rFonts w:ascii="Times New Roman" w:hAnsi="Times New Roman" w:cs="Times New Roman"/>
          <w:sz w:val="24"/>
          <w:szCs w:val="24"/>
        </w:rPr>
        <w:t>ione do reprezentowania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7F4" w:rsidRDefault="00B637F4" w:rsidP="00B637F4">
      <w:pPr>
        <w:pStyle w:val="Akapitzlist"/>
        <w:numPr>
          <w:ilvl w:val="0"/>
          <w:numId w:val="2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oferty, tryb oceny, sposób obliczania ceny oferty: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wybierze najkorzystniejszą ofertę spełniającą warunki określone w zapytaniu ofertowym.                                                                                                             2.Przy wyborze oferty Zamawiający będzie się kierował kryterium:                              Cena – 100%, jako średnia cena wszystkich wymienionych artykułów z uwzględnieniem ceny jednostkowej. Cena ofertowa brutto powinna zawierać wszystkie koszty i podatki związane z oferowaną realizacją zamówienia. Ostateczna cena powinna być liczona z dokładnością do dwóch miejsc po przecinku, podana w złotych polskich brutto, cyfrowo i słownie z określeniem stawki podatku VAT. Cena może być tylko jedna i obowiązuje przez cały okres trwania um</w:t>
      </w:r>
      <w:r w:rsidR="007634B7">
        <w:rPr>
          <w:rFonts w:ascii="Times New Roman" w:hAnsi="Times New Roman" w:cs="Times New Roman"/>
          <w:sz w:val="24"/>
          <w:szCs w:val="24"/>
        </w:rPr>
        <w:t>owy. Rozliczenia między Wykonawcą</w:t>
      </w:r>
      <w:r>
        <w:rPr>
          <w:rFonts w:ascii="Times New Roman" w:hAnsi="Times New Roman" w:cs="Times New Roman"/>
          <w:sz w:val="24"/>
          <w:szCs w:val="24"/>
        </w:rPr>
        <w:t xml:space="preserve"> a Zamawiającym prowadzone będą wyłącznie w złotych polskich.                                                      </w:t>
      </w:r>
      <w:r w:rsidR="007634B7">
        <w:rPr>
          <w:rFonts w:ascii="Times New Roman" w:hAnsi="Times New Roman" w:cs="Times New Roman"/>
          <w:sz w:val="24"/>
          <w:szCs w:val="24"/>
        </w:rPr>
        <w:t xml:space="preserve">             3.Wybrany Wykonawca </w:t>
      </w:r>
      <w:r>
        <w:rPr>
          <w:rFonts w:ascii="Times New Roman" w:hAnsi="Times New Roman" w:cs="Times New Roman"/>
          <w:sz w:val="24"/>
          <w:szCs w:val="24"/>
        </w:rPr>
        <w:t xml:space="preserve">zostanie powiadomiony o wyborze na piśmie.                         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Zamawiającego: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zastrzega sobie możliwość wprowadzenia modyfikacji do zamówienia.</w:t>
      </w:r>
      <w:r w:rsidR="007634B7"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>
        <w:rPr>
          <w:rFonts w:ascii="Times New Roman" w:hAnsi="Times New Roman" w:cs="Times New Roman"/>
          <w:sz w:val="24"/>
          <w:szCs w:val="24"/>
        </w:rPr>
        <w:t>.Niniejsze zapytanie ofertowe nie jest zamówieniem i otrzymane od Państwa oferty nie powodują powstania żadnych zobowiązań wobec stron.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B637F4" w:rsidRDefault="00B637F4" w:rsidP="00B637F4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ofertowy.</w:t>
      </w:r>
    </w:p>
    <w:p w:rsidR="00B637F4" w:rsidRDefault="00B637F4" w:rsidP="00B637F4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5604" w:rsidRDefault="00275604"/>
    <w:sectPr w:rsidR="0027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3CB"/>
    <w:multiLevelType w:val="hybridMultilevel"/>
    <w:tmpl w:val="062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67C2"/>
    <w:multiLevelType w:val="hybridMultilevel"/>
    <w:tmpl w:val="EB06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166D"/>
    <w:multiLevelType w:val="hybridMultilevel"/>
    <w:tmpl w:val="B7D2AA4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F4"/>
    <w:rsid w:val="000733E2"/>
    <w:rsid w:val="000A23E7"/>
    <w:rsid w:val="00275604"/>
    <w:rsid w:val="006F6E1B"/>
    <w:rsid w:val="007634B7"/>
    <w:rsid w:val="00AA09EC"/>
    <w:rsid w:val="00B637F4"/>
    <w:rsid w:val="00BA3E5B"/>
    <w:rsid w:val="00F550F2"/>
    <w:rsid w:val="00F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B25D"/>
  <w15:chartTrackingRefBased/>
  <w15:docId w15:val="{E50FD07A-1C3A-4D61-9625-A2AA178B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7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B637F4"/>
    <w:pPr>
      <w:ind w:left="720"/>
      <w:contextualSpacing/>
    </w:pPr>
  </w:style>
  <w:style w:type="table" w:styleId="Tabela-Siatka">
    <w:name w:val="Table Grid"/>
    <w:basedOn w:val="Standardowy"/>
    <w:uiPriority w:val="39"/>
    <w:rsid w:val="00B6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pierzchnica@op.pl" TargetMode="External"/><Relationship Id="rId5" Type="http://schemas.openxmlformats.org/officeDocument/2006/relationships/hyperlink" Target="mailto:sp.pierzch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2020-11-16T12:08:00Z</dcterms:created>
  <dcterms:modified xsi:type="dcterms:W3CDTF">2020-11-30T06:47:00Z</dcterms:modified>
</cp:coreProperties>
</file>